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A8" w:rsidRDefault="002115A8" w:rsidP="002115A8">
      <w:pPr>
        <w:pStyle w:val="StileGiustificato"/>
        <w:jc w:val="center"/>
        <w:rPr>
          <w:sz w:val="20"/>
          <w:lang w:val="en-GB"/>
        </w:rPr>
      </w:pPr>
      <w:bookmarkStart w:id="0" w:name="_GoBack"/>
      <w:bookmarkEnd w:id="0"/>
      <w:proofErr w:type="gramStart"/>
      <w:r w:rsidRPr="006066A8">
        <w:rPr>
          <w:b/>
          <w:sz w:val="20"/>
          <w:lang w:val="en-GB"/>
        </w:rPr>
        <w:t>Table 3.</w:t>
      </w:r>
      <w:proofErr w:type="gramEnd"/>
      <w:r w:rsidRPr="002453B2">
        <w:rPr>
          <w:sz w:val="20"/>
          <w:lang w:val="en-GB"/>
        </w:rPr>
        <w:t xml:space="preserve"> Private sector: response rates in terms of enterprises and employees</w:t>
      </w:r>
    </w:p>
    <w:p w:rsidR="002115A8" w:rsidRPr="002453B2" w:rsidRDefault="002115A8" w:rsidP="002115A8">
      <w:pPr>
        <w:pStyle w:val="StileGiustificato"/>
        <w:rPr>
          <w:sz w:val="20"/>
          <w:lang w:val="en-GB"/>
        </w:rPr>
      </w:pPr>
    </w:p>
    <w:tbl>
      <w:tblPr>
        <w:tblW w:w="5860" w:type="dxa"/>
        <w:tblInd w:w="1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400"/>
        <w:gridCol w:w="2400"/>
      </w:tblGrid>
      <w:tr w:rsidR="002115A8" w:rsidRPr="006066A8" w:rsidTr="002115A8">
        <w:trPr>
          <w:trHeight w:val="6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5A8" w:rsidRPr="006066A8" w:rsidRDefault="002115A8" w:rsidP="001E1BAC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5A8" w:rsidRPr="006066A8" w:rsidRDefault="002115A8" w:rsidP="001E1BAC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t>% response rate</w:t>
            </w: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br/>
              <w:t>enterprises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5A8" w:rsidRPr="006066A8" w:rsidRDefault="002115A8" w:rsidP="001E1BAC">
            <w:pPr>
              <w:jc w:val="center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t>% response rate</w:t>
            </w:r>
            <w:r w:rsidRPr="006066A8">
              <w:rPr>
                <w:rFonts w:cs="Arial"/>
                <w:b/>
                <w:iCs/>
                <w:color w:val="000000"/>
                <w:sz w:val="20"/>
                <w:szCs w:val="20"/>
              </w:rPr>
              <w:br/>
              <w:t>employees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86.9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86.1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89.2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75.7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75.9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79.5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90.6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80.3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87.6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98.3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81.1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82.4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82.1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66.4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86.2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61.8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74.0</w:t>
            </w:r>
          </w:p>
        </w:tc>
      </w:tr>
      <w:tr w:rsidR="002115A8" w:rsidRPr="006066A8" w:rsidTr="002115A8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B-S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15A8" w:rsidRPr="006066A8" w:rsidRDefault="002115A8" w:rsidP="001E1BA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066A8">
              <w:rPr>
                <w:rFonts w:cs="Arial"/>
                <w:color w:val="000000"/>
                <w:sz w:val="20"/>
                <w:szCs w:val="20"/>
              </w:rPr>
              <w:t>85.5</w:t>
            </w:r>
          </w:p>
        </w:tc>
      </w:tr>
    </w:tbl>
    <w:p w:rsidR="007712C2" w:rsidRDefault="007712C2"/>
    <w:sectPr w:rsidR="00771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A8"/>
    <w:rsid w:val="002115A8"/>
    <w:rsid w:val="007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2115A8"/>
    <w:pPr>
      <w:spacing w:before="2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2115A8"/>
    <w:pPr>
      <w:spacing w:before="2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Kuppel</dc:creator>
  <cp:lastModifiedBy>Carine Kuppel</cp:lastModifiedBy>
  <cp:revision>1</cp:revision>
  <dcterms:created xsi:type="dcterms:W3CDTF">2015-06-12T08:37:00Z</dcterms:created>
  <dcterms:modified xsi:type="dcterms:W3CDTF">2015-06-12T08:38:00Z</dcterms:modified>
</cp:coreProperties>
</file>